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5C003" w14:textId="4C4D4B55" w:rsidR="00BD6730" w:rsidRPr="00441692" w:rsidRDefault="00BD6730" w:rsidP="00BD6730">
      <w:pPr>
        <w:spacing w:after="60"/>
        <w:ind w:right="-240"/>
        <w:jc w:val="center"/>
        <w:rPr>
          <w:b/>
          <w:bCs/>
          <w:sz w:val="28"/>
        </w:rPr>
      </w:pPr>
      <w:bookmarkStart w:id="0" w:name="_GoBack"/>
      <w:r w:rsidRPr="00441692">
        <w:rPr>
          <w:noProof/>
          <w:sz w:val="28"/>
          <w:lang w:val="en-GB" w:eastAsia="en-GB"/>
        </w:rPr>
        <w:drawing>
          <wp:anchor distT="0" distB="0" distL="114300" distR="114300" simplePos="0" relativeHeight="251661312" behindDoc="0" locked="0" layoutInCell="1" allowOverlap="1" wp14:anchorId="04109B99" wp14:editId="7AD718C9">
            <wp:simplePos x="0" y="0"/>
            <wp:positionH relativeFrom="margin">
              <wp:posOffset>-226060</wp:posOffset>
            </wp:positionH>
            <wp:positionV relativeFrom="paragraph">
              <wp:posOffset>64770</wp:posOffset>
            </wp:positionV>
            <wp:extent cx="762000" cy="746760"/>
            <wp:effectExtent l="0" t="0" r="0" b="0"/>
            <wp:wrapSquare wrapText="bothSides"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441692">
        <w:rPr>
          <w:b/>
          <w:bCs/>
          <w:sz w:val="28"/>
          <w:lang w:val="ru-RU"/>
        </w:rPr>
        <w:t>31.</w:t>
      </w:r>
      <w:r w:rsidRPr="00441692">
        <w:rPr>
          <w:b/>
          <w:bCs/>
          <w:sz w:val="28"/>
        </w:rPr>
        <w:t>СРЕДНО УЧИЛИЩЕ ЗА ЧУЖДИ ЕЗИЦИ И МАТЕМАТИКА</w:t>
      </w:r>
      <w:r w:rsidR="00D12ADE">
        <w:rPr>
          <w:b/>
          <w:bCs/>
          <w:sz w:val="28"/>
          <w:lang w:val="en-GB"/>
        </w:rPr>
        <w:t xml:space="preserve"> </w:t>
      </w:r>
      <w:r w:rsidRPr="00441692">
        <w:rPr>
          <w:b/>
          <w:bCs/>
          <w:sz w:val="28"/>
        </w:rPr>
        <w:t>“ИВАН ВАЗОВ”</w:t>
      </w:r>
    </w:p>
    <w:p w14:paraId="3C84141F" w14:textId="77777777" w:rsidR="00BD6730" w:rsidRPr="00441692" w:rsidRDefault="00BD6730" w:rsidP="00BD6730">
      <w:pPr>
        <w:pBdr>
          <w:bottom w:val="single" w:sz="4" w:space="1" w:color="auto"/>
        </w:pBdr>
        <w:spacing w:after="60"/>
        <w:jc w:val="center"/>
        <w:rPr>
          <w:b/>
          <w:bCs/>
          <w:sz w:val="28"/>
          <w:lang w:val="ru-RU"/>
        </w:rPr>
      </w:pPr>
      <w:r w:rsidRPr="00441692">
        <w:rPr>
          <w:b/>
          <w:bCs/>
          <w:sz w:val="28"/>
          <w:lang w:val="ru-RU"/>
        </w:rPr>
        <w:t>гр. София, район “Слатина”, ул.” Гео Милев” №2, п.к.1111</w:t>
      </w:r>
    </w:p>
    <w:p w14:paraId="3204CBB8" w14:textId="77777777" w:rsidR="00BD6730" w:rsidRPr="00441692" w:rsidRDefault="00BD6730" w:rsidP="00BD6730">
      <w:pPr>
        <w:pBdr>
          <w:bottom w:val="single" w:sz="4" w:space="1" w:color="auto"/>
        </w:pBdr>
        <w:spacing w:after="60"/>
        <w:jc w:val="center"/>
        <w:rPr>
          <w:b/>
          <w:bCs/>
          <w:sz w:val="28"/>
          <w:lang w:val="fr-FR"/>
        </w:rPr>
      </w:pPr>
      <w:r w:rsidRPr="00441692">
        <w:rPr>
          <w:b/>
          <w:bCs/>
          <w:sz w:val="28"/>
        </w:rPr>
        <w:t>тел</w:t>
      </w:r>
      <w:r w:rsidRPr="00441692">
        <w:rPr>
          <w:b/>
          <w:bCs/>
          <w:sz w:val="28"/>
          <w:lang w:val="fr-FR"/>
        </w:rPr>
        <w:t>. 872 11 56; 872 10 56; 871 70 87; 971 36 03</w:t>
      </w:r>
    </w:p>
    <w:p w14:paraId="7D081F3E" w14:textId="77777777" w:rsidR="00BD6730" w:rsidRPr="00441692" w:rsidRDefault="00BD6730" w:rsidP="00BD6730">
      <w:pPr>
        <w:pBdr>
          <w:bottom w:val="single" w:sz="4" w:space="1" w:color="auto"/>
        </w:pBdr>
        <w:spacing w:after="60"/>
        <w:jc w:val="center"/>
        <w:rPr>
          <w:b/>
          <w:bCs/>
          <w:sz w:val="28"/>
          <w:lang w:val="fr-FR"/>
        </w:rPr>
      </w:pPr>
      <w:r w:rsidRPr="00441692">
        <w:rPr>
          <w:b/>
          <w:bCs/>
          <w:sz w:val="28"/>
        </w:rPr>
        <w:t xml:space="preserve">             </w:t>
      </w:r>
      <w:r w:rsidRPr="00441692">
        <w:rPr>
          <w:b/>
          <w:bCs/>
          <w:sz w:val="28"/>
          <w:lang w:val="fr-FR"/>
        </w:rPr>
        <w:t>e-mail: info-2221031@edu.mon.bg; www.ivanvazov.com</w:t>
      </w:r>
    </w:p>
    <w:p w14:paraId="3BA37FB7" w14:textId="77777777" w:rsidR="00BD6730" w:rsidRPr="00645E40" w:rsidRDefault="00BD6730" w:rsidP="00BD6730">
      <w:pPr>
        <w:jc w:val="center"/>
        <w:rPr>
          <w:b/>
          <w:color w:val="00B050"/>
          <w:sz w:val="28"/>
          <w:szCs w:val="52"/>
          <w:lang w:val="de-DE"/>
        </w:rPr>
      </w:pPr>
    </w:p>
    <w:p w14:paraId="0A67626E" w14:textId="77777777" w:rsidR="00BD6730" w:rsidRPr="00B95EF0" w:rsidRDefault="00BD6730" w:rsidP="00BD6730">
      <w:pPr>
        <w:jc w:val="center"/>
        <w:rPr>
          <w:b/>
          <w:color w:val="00B050"/>
          <w:sz w:val="48"/>
          <w:szCs w:val="52"/>
        </w:rPr>
      </w:pPr>
      <w:r w:rsidRPr="00B95EF0">
        <w:rPr>
          <w:b/>
          <w:color w:val="00B050"/>
          <w:sz w:val="48"/>
          <w:szCs w:val="52"/>
        </w:rPr>
        <w:t xml:space="preserve">КОНСПЕКТ ПО </w:t>
      </w:r>
      <w:r w:rsidRPr="00B95EF0">
        <w:rPr>
          <w:b/>
          <w:sz w:val="48"/>
          <w:szCs w:val="52"/>
        </w:rPr>
        <w:t>МАТЕМАТИКА</w:t>
      </w:r>
    </w:p>
    <w:p w14:paraId="3C9373DC" w14:textId="77777777" w:rsidR="00BD6730" w:rsidRPr="00F00043" w:rsidRDefault="00BD6730" w:rsidP="00BD6730">
      <w:pPr>
        <w:jc w:val="center"/>
        <w:rPr>
          <w:b/>
          <w:color w:val="000000" w:themeColor="text1"/>
          <w:sz w:val="40"/>
          <w:szCs w:val="52"/>
        </w:rPr>
      </w:pPr>
      <w:r>
        <w:rPr>
          <w:b/>
          <w:color w:val="000000" w:themeColor="text1"/>
          <w:sz w:val="40"/>
          <w:szCs w:val="52"/>
        </w:rPr>
        <w:t>Модул 4: „Вероятности и анализ на данни“</w:t>
      </w:r>
    </w:p>
    <w:p w14:paraId="66A7BA50" w14:textId="77777777" w:rsidR="00BD6730" w:rsidRPr="001A3033" w:rsidRDefault="00BD6730" w:rsidP="00BD6730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в сила от 2024 година</w:t>
      </w:r>
    </w:p>
    <w:p w14:paraId="4BA3878C" w14:textId="77777777" w:rsidR="00BD6730" w:rsidRPr="00645E40" w:rsidRDefault="00BD6730" w:rsidP="00BD6730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1</w:t>
      </w:r>
      <w:r>
        <w:rPr>
          <w:b/>
          <w:sz w:val="28"/>
          <w:szCs w:val="28"/>
          <w:lang w:val="en-GB"/>
        </w:rPr>
        <w:t>2</w:t>
      </w:r>
      <w:r w:rsidRPr="00645E40">
        <w:rPr>
          <w:b/>
          <w:sz w:val="28"/>
          <w:szCs w:val="28"/>
          <w:lang w:val="ru-RU"/>
        </w:rPr>
        <w:t xml:space="preserve">. клас, </w:t>
      </w:r>
      <w:r>
        <w:rPr>
          <w:b/>
          <w:sz w:val="28"/>
          <w:szCs w:val="28"/>
          <w:lang w:val="ru-RU"/>
        </w:rPr>
        <w:t>профилирана</w:t>
      </w:r>
      <w:r w:rsidRPr="00645E40">
        <w:rPr>
          <w:b/>
          <w:sz w:val="28"/>
          <w:szCs w:val="28"/>
          <w:lang w:val="ru-RU"/>
        </w:rPr>
        <w:t xml:space="preserve"> подготовка</w:t>
      </w:r>
    </w:p>
    <w:p w14:paraId="5B93E2B2" w14:textId="77777777" w:rsidR="00BD6730" w:rsidRPr="00645E40" w:rsidRDefault="00BD6730" w:rsidP="00BD6730">
      <w:pPr>
        <w:jc w:val="center"/>
        <w:rPr>
          <w:sz w:val="28"/>
          <w:szCs w:val="28"/>
          <w:lang w:val="ru-RU"/>
        </w:rPr>
      </w:pPr>
      <w:r w:rsidRPr="00645E40">
        <w:rPr>
          <w:sz w:val="28"/>
          <w:szCs w:val="28"/>
          <w:lang w:val="ru-RU"/>
        </w:rPr>
        <w:t xml:space="preserve">  </w:t>
      </w:r>
    </w:p>
    <w:p w14:paraId="536CA286" w14:textId="3CDAE842" w:rsidR="00BD6730" w:rsidRPr="001A3033" w:rsidRDefault="00BD6730" w:rsidP="00BD6730">
      <w:pPr>
        <w:jc w:val="center"/>
        <w:rPr>
          <w:noProof/>
          <w:sz w:val="28"/>
          <w:szCs w:val="28"/>
        </w:rPr>
      </w:pPr>
      <w:r w:rsidRPr="001A3033">
        <w:rPr>
          <w:noProof/>
          <w:sz w:val="28"/>
          <w:szCs w:val="28"/>
        </w:rPr>
        <w:t xml:space="preserve"> хорариум</w:t>
      </w:r>
      <w:r>
        <w:rPr>
          <w:noProof/>
          <w:sz w:val="28"/>
          <w:szCs w:val="28"/>
        </w:rPr>
        <w:t>: 4</w:t>
      </w:r>
      <w:r w:rsidRPr="001A303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часа/</w:t>
      </w:r>
      <w:r>
        <w:rPr>
          <w:noProof/>
          <w:sz w:val="28"/>
          <w:szCs w:val="28"/>
          <w:lang w:val="en-GB"/>
        </w:rPr>
        <w:t>5</w:t>
      </w:r>
      <w:r w:rsidRPr="001A3033">
        <w:rPr>
          <w:noProof/>
          <w:sz w:val="28"/>
          <w:szCs w:val="28"/>
        </w:rPr>
        <w:t>2 часа</w:t>
      </w:r>
    </w:p>
    <w:p w14:paraId="09A3E30C" w14:textId="77777777" w:rsidR="00BD6730" w:rsidRDefault="00BD6730" w:rsidP="00BD6730">
      <w:pPr>
        <w:jc w:val="center"/>
        <w:rPr>
          <w:b/>
        </w:rPr>
      </w:pPr>
      <w:r w:rsidRPr="001A3033">
        <w:rPr>
          <w:i/>
          <w:noProof/>
          <w:sz w:val="28"/>
          <w:szCs w:val="28"/>
        </w:rPr>
        <w:t>седмичен/ годишен</w:t>
      </w:r>
    </w:p>
    <w:p w14:paraId="675A2461" w14:textId="77777777" w:rsidR="002E5F19" w:rsidRDefault="002E5F19" w:rsidP="002E5F19">
      <w:pPr>
        <w:rPr>
          <w:i/>
          <w:sz w:val="28"/>
          <w:szCs w:val="28"/>
        </w:rPr>
      </w:pPr>
    </w:p>
    <w:p w14:paraId="7E7F5BEB" w14:textId="77777777" w:rsidR="009B7427" w:rsidRPr="00571B1A" w:rsidRDefault="002E5F19" w:rsidP="002E5F19">
      <w:pPr>
        <w:rPr>
          <w:b/>
          <w:bCs/>
          <w:sz w:val="28"/>
          <w:shd w:val="clear" w:color="auto" w:fill="FFFFFF"/>
        </w:rPr>
      </w:pPr>
      <w:r w:rsidRPr="00571B1A">
        <w:rPr>
          <w:b/>
          <w:bCs/>
          <w:sz w:val="28"/>
          <w:shd w:val="clear" w:color="auto" w:fill="FFFFFF"/>
        </w:rPr>
        <w:t>1.</w:t>
      </w:r>
      <w:r w:rsidR="009B7427" w:rsidRPr="00571B1A">
        <w:rPr>
          <w:b/>
          <w:bCs/>
          <w:sz w:val="28"/>
          <w:shd w:val="clear" w:color="auto" w:fill="FFFFFF"/>
        </w:rPr>
        <w:t xml:space="preserve">  Вероятност </w:t>
      </w:r>
    </w:p>
    <w:p w14:paraId="1445C720" w14:textId="21471D56" w:rsidR="002E5F19" w:rsidRPr="009B7427" w:rsidRDefault="002E5F19" w:rsidP="002E5F19">
      <w:pPr>
        <w:rPr>
          <w:shd w:val="clear" w:color="auto" w:fill="FFFFFF"/>
        </w:rPr>
      </w:pPr>
      <w:r w:rsidRPr="009B7427">
        <w:rPr>
          <w:shd w:val="clear" w:color="auto" w:fill="FFFFFF"/>
        </w:rPr>
        <w:t>1</w:t>
      </w:r>
      <w:r w:rsidR="009B7427" w:rsidRPr="009B7427">
        <w:rPr>
          <w:shd w:val="clear" w:color="auto" w:fill="FFFFFF"/>
        </w:rPr>
        <w:t>.1.</w:t>
      </w:r>
      <w:r w:rsidRPr="009B7427">
        <w:rPr>
          <w:shd w:val="clear" w:color="auto" w:fill="FFFFFF"/>
        </w:rPr>
        <w:t xml:space="preserve"> Вероятност и независимост. Пълна група събития и формула на пълната</w:t>
      </w:r>
      <w:r w:rsidR="009B7427" w:rsidRPr="009B7427">
        <w:rPr>
          <w:shd w:val="clear" w:color="auto" w:fill="FFFFFF"/>
        </w:rPr>
        <w:t xml:space="preserve"> вероятност </w:t>
      </w:r>
    </w:p>
    <w:p w14:paraId="5B2F9912" w14:textId="5AECC02B" w:rsidR="009B7427" w:rsidRDefault="009B7427" w:rsidP="009B7427">
      <w:pPr>
        <w:shd w:val="clear" w:color="auto" w:fill="FFFFFF"/>
        <w:rPr>
          <w:color w:val="1C1E21"/>
        </w:rPr>
      </w:pPr>
      <w:r w:rsidRPr="009B7427">
        <w:rPr>
          <w:shd w:val="clear" w:color="auto" w:fill="FFFFFF"/>
        </w:rPr>
        <w:t xml:space="preserve">1.2. </w:t>
      </w:r>
      <w:r w:rsidRPr="009B7427">
        <w:rPr>
          <w:color w:val="1C1E21"/>
        </w:rPr>
        <w:t xml:space="preserve"> Формула на Бейс. </w:t>
      </w:r>
    </w:p>
    <w:p w14:paraId="479507F0" w14:textId="77777777" w:rsidR="00571B1A" w:rsidRPr="00571B1A" w:rsidRDefault="00571B1A" w:rsidP="009B7427">
      <w:pPr>
        <w:shd w:val="clear" w:color="auto" w:fill="FFFFFF"/>
        <w:rPr>
          <w:color w:val="1C1E21"/>
          <w:sz w:val="22"/>
        </w:rPr>
      </w:pPr>
    </w:p>
    <w:p w14:paraId="24AED774" w14:textId="77777777" w:rsidR="009B7427" w:rsidRPr="00571B1A" w:rsidRDefault="009B7427" w:rsidP="009B7427">
      <w:pPr>
        <w:shd w:val="clear" w:color="auto" w:fill="FFFFFF"/>
        <w:rPr>
          <w:b/>
          <w:bCs/>
          <w:color w:val="1C1E21"/>
          <w:sz w:val="28"/>
        </w:rPr>
      </w:pPr>
      <w:r w:rsidRPr="00571B1A">
        <w:rPr>
          <w:b/>
          <w:bCs/>
          <w:color w:val="1C1E21"/>
          <w:sz w:val="28"/>
        </w:rPr>
        <w:t xml:space="preserve">2. Случайна величина </w:t>
      </w:r>
    </w:p>
    <w:p w14:paraId="37574D64" w14:textId="77777777" w:rsidR="009B7427" w:rsidRPr="009B7427" w:rsidRDefault="009B7427" w:rsidP="009B7427">
      <w:pPr>
        <w:shd w:val="clear" w:color="auto" w:fill="FFFFFF"/>
        <w:rPr>
          <w:color w:val="1C1E21"/>
        </w:rPr>
      </w:pPr>
      <w:r w:rsidRPr="009B7427">
        <w:rPr>
          <w:color w:val="1C1E21"/>
        </w:rPr>
        <w:t xml:space="preserve">2.1 Разпределение на дискретна крайна случайна величина. Примери на разпределения. Функция на разпределение. </w:t>
      </w:r>
    </w:p>
    <w:p w14:paraId="6DFFB152" w14:textId="77777777" w:rsidR="009B7427" w:rsidRPr="009B7427" w:rsidRDefault="009B7427" w:rsidP="009B7427">
      <w:pPr>
        <w:shd w:val="clear" w:color="auto" w:fill="FFFFFF"/>
        <w:rPr>
          <w:color w:val="1C1E21"/>
        </w:rPr>
      </w:pPr>
      <w:r w:rsidRPr="009B7427">
        <w:rPr>
          <w:color w:val="1C1E21"/>
        </w:rPr>
        <w:t xml:space="preserve">2.2 Математическо очакване (средна стойност), определение и свойства. </w:t>
      </w:r>
    </w:p>
    <w:p w14:paraId="516B29FB" w14:textId="3B5E659E" w:rsidR="009B7427" w:rsidRDefault="009B7427" w:rsidP="009B7427">
      <w:pPr>
        <w:shd w:val="clear" w:color="auto" w:fill="FFFFFF"/>
        <w:rPr>
          <w:color w:val="1C1E21"/>
        </w:rPr>
      </w:pPr>
      <w:r w:rsidRPr="009B7427">
        <w:rPr>
          <w:color w:val="1C1E21"/>
        </w:rPr>
        <w:t>2.3 Дисперсия и стандартно отклонение</w:t>
      </w:r>
    </w:p>
    <w:p w14:paraId="2F6D39AA" w14:textId="77777777" w:rsidR="00571B1A" w:rsidRPr="00571B1A" w:rsidRDefault="00571B1A" w:rsidP="009B7427">
      <w:pPr>
        <w:shd w:val="clear" w:color="auto" w:fill="FFFFFF"/>
        <w:rPr>
          <w:color w:val="1C1E21"/>
          <w:sz w:val="22"/>
        </w:rPr>
      </w:pPr>
    </w:p>
    <w:p w14:paraId="1F3CB45F" w14:textId="2B4DB5F9" w:rsidR="009B7427" w:rsidRPr="00571B1A" w:rsidRDefault="009B7427" w:rsidP="009B7427">
      <w:pPr>
        <w:shd w:val="clear" w:color="auto" w:fill="FFFFFF"/>
        <w:rPr>
          <w:b/>
          <w:bCs/>
          <w:color w:val="1C1E21"/>
          <w:sz w:val="28"/>
        </w:rPr>
      </w:pPr>
      <w:r w:rsidRPr="00571B1A">
        <w:rPr>
          <w:b/>
          <w:bCs/>
          <w:color w:val="1C1E21"/>
          <w:sz w:val="28"/>
        </w:rPr>
        <w:t>3. Биномно разпределение</w:t>
      </w:r>
    </w:p>
    <w:p w14:paraId="5F4AD172" w14:textId="74BF27CE" w:rsidR="009B7427" w:rsidRPr="009B7427" w:rsidRDefault="009B7427" w:rsidP="009B7427">
      <w:pPr>
        <w:shd w:val="clear" w:color="auto" w:fill="FFFFFF"/>
        <w:rPr>
          <w:color w:val="1C1E21"/>
        </w:rPr>
      </w:pPr>
      <w:r w:rsidRPr="009B7427">
        <w:rPr>
          <w:color w:val="1C1E21"/>
        </w:rPr>
        <w:t>3.1. Биномно разпределение. Примери на реални ситуации</w:t>
      </w:r>
    </w:p>
    <w:p w14:paraId="6466FB20" w14:textId="0C49EB61" w:rsidR="009B7427" w:rsidRDefault="009B7427" w:rsidP="009B7427">
      <w:pPr>
        <w:shd w:val="clear" w:color="auto" w:fill="FFFFFF"/>
        <w:rPr>
          <w:color w:val="1C1E21"/>
        </w:rPr>
      </w:pPr>
      <w:r w:rsidRPr="009B7427">
        <w:rPr>
          <w:color w:val="1C1E21"/>
        </w:rPr>
        <w:t>3.2. Свойства на биномното разпределение.</w:t>
      </w:r>
    </w:p>
    <w:p w14:paraId="0AD799B2" w14:textId="77777777" w:rsidR="00571B1A" w:rsidRPr="00571B1A" w:rsidRDefault="00571B1A" w:rsidP="009B7427">
      <w:pPr>
        <w:shd w:val="clear" w:color="auto" w:fill="FFFFFF"/>
        <w:rPr>
          <w:color w:val="1C1E21"/>
          <w:sz w:val="22"/>
        </w:rPr>
      </w:pPr>
    </w:p>
    <w:p w14:paraId="4A5FD6DC" w14:textId="77777777" w:rsidR="009B7427" w:rsidRPr="00571B1A" w:rsidRDefault="009B7427" w:rsidP="009B7427">
      <w:pPr>
        <w:rPr>
          <w:b/>
          <w:bCs/>
          <w:sz w:val="28"/>
          <w:shd w:val="clear" w:color="auto" w:fill="FFFFFF"/>
        </w:rPr>
      </w:pPr>
      <w:r w:rsidRPr="00571B1A">
        <w:rPr>
          <w:b/>
          <w:bCs/>
          <w:sz w:val="28"/>
          <w:shd w:val="clear" w:color="auto" w:fill="FFFFFF"/>
        </w:rPr>
        <w:t xml:space="preserve">4. Нормално разпределение </w:t>
      </w:r>
    </w:p>
    <w:p w14:paraId="19AA2B26" w14:textId="77777777" w:rsidR="009B7427" w:rsidRPr="009B7427" w:rsidRDefault="009B7427" w:rsidP="009B7427">
      <w:pPr>
        <w:rPr>
          <w:shd w:val="clear" w:color="auto" w:fill="FFFFFF"/>
        </w:rPr>
      </w:pPr>
      <w:r w:rsidRPr="009B7427">
        <w:rPr>
          <w:shd w:val="clear" w:color="auto" w:fill="FFFFFF"/>
        </w:rPr>
        <w:t xml:space="preserve">4.1 Стандартно нормално разпределение като приближение на биномното. </w:t>
      </w:r>
    </w:p>
    <w:p w14:paraId="0D57DF34" w14:textId="77777777" w:rsidR="009B7427" w:rsidRPr="009B7427" w:rsidRDefault="009B7427" w:rsidP="009B7427">
      <w:pPr>
        <w:rPr>
          <w:shd w:val="clear" w:color="auto" w:fill="FFFFFF"/>
        </w:rPr>
      </w:pPr>
      <w:r w:rsidRPr="009B7427">
        <w:rPr>
          <w:shd w:val="clear" w:color="auto" w:fill="FFFFFF"/>
        </w:rPr>
        <w:t xml:space="preserve">4.2 Плътност на непрекъснато разпределение. </w:t>
      </w:r>
    </w:p>
    <w:p w14:paraId="4CECADAF" w14:textId="0C2FF0A6" w:rsidR="009B7427" w:rsidRDefault="009B7427" w:rsidP="009B7427">
      <w:pPr>
        <w:rPr>
          <w:shd w:val="clear" w:color="auto" w:fill="FFFFFF"/>
        </w:rPr>
      </w:pPr>
      <w:r w:rsidRPr="009B7427">
        <w:rPr>
          <w:shd w:val="clear" w:color="auto" w:fill="FFFFFF"/>
        </w:rPr>
        <w:t>4.3 Функция на разпределение и вероятност на интервал. Равномерно разпределение. 4.4 Основни свойства на нормалното разпределение.</w:t>
      </w:r>
    </w:p>
    <w:p w14:paraId="262FBF83" w14:textId="77777777" w:rsidR="00571B1A" w:rsidRPr="00571B1A" w:rsidRDefault="00571B1A" w:rsidP="009B7427">
      <w:pPr>
        <w:rPr>
          <w:sz w:val="22"/>
          <w:shd w:val="clear" w:color="auto" w:fill="FFFFFF"/>
        </w:rPr>
      </w:pPr>
    </w:p>
    <w:p w14:paraId="68514C15" w14:textId="11D01769" w:rsidR="009B7427" w:rsidRPr="00571B1A" w:rsidRDefault="009B7427" w:rsidP="009B7427">
      <w:pPr>
        <w:rPr>
          <w:b/>
          <w:bCs/>
          <w:sz w:val="28"/>
        </w:rPr>
      </w:pPr>
      <w:r w:rsidRPr="00571B1A">
        <w:rPr>
          <w:b/>
          <w:bCs/>
          <w:sz w:val="28"/>
        </w:rPr>
        <w:t xml:space="preserve">5. Статистически изводи </w:t>
      </w:r>
    </w:p>
    <w:p w14:paraId="73C6F916" w14:textId="77777777" w:rsidR="009B7427" w:rsidRPr="009B7427" w:rsidRDefault="009B7427" w:rsidP="009B7427">
      <w:r w:rsidRPr="009B7427">
        <w:t xml:space="preserve">5.1 Статистически изводи с модел биномното разпределение върху данни от учебен тест. </w:t>
      </w:r>
    </w:p>
    <w:p w14:paraId="6E033C2B" w14:textId="10D2C8B4" w:rsidR="009B7427" w:rsidRDefault="009B7427" w:rsidP="009B7427">
      <w:r w:rsidRPr="009B7427">
        <w:t>5.2 Статистически изводи с модел нормално разпределение върху данни от измерване при конкретен експеримент.</w:t>
      </w:r>
    </w:p>
    <w:p w14:paraId="016A5924" w14:textId="77777777" w:rsidR="00571B1A" w:rsidRPr="00571B1A" w:rsidRDefault="00571B1A" w:rsidP="009B7427">
      <w:pPr>
        <w:rPr>
          <w:sz w:val="22"/>
        </w:rPr>
      </w:pPr>
    </w:p>
    <w:p w14:paraId="61DA6F75" w14:textId="13F2CD66" w:rsidR="009B7427" w:rsidRPr="00571B1A" w:rsidRDefault="009B7427" w:rsidP="009B7427">
      <w:pPr>
        <w:rPr>
          <w:b/>
          <w:bCs/>
          <w:sz w:val="28"/>
        </w:rPr>
      </w:pPr>
      <w:r w:rsidRPr="00571B1A">
        <w:rPr>
          <w:b/>
          <w:bCs/>
          <w:sz w:val="28"/>
        </w:rPr>
        <w:t xml:space="preserve">6. Линеен модел на корелационна зависимост </w:t>
      </w:r>
    </w:p>
    <w:p w14:paraId="5F25F7BA" w14:textId="27C59463" w:rsidR="009B7427" w:rsidRPr="009B7427" w:rsidRDefault="009B7427" w:rsidP="009B7427">
      <w:r w:rsidRPr="009B7427">
        <w:t>6.1</w:t>
      </w:r>
      <w:r>
        <w:t>.</w:t>
      </w:r>
      <w:r w:rsidRPr="009B7427">
        <w:t xml:space="preserve"> Прост линеен модел определяне на правата. Прогнозиране.</w:t>
      </w:r>
    </w:p>
    <w:p w14:paraId="5C9F88B4" w14:textId="1BCB9BEE" w:rsidR="009B7427" w:rsidRPr="009B7427" w:rsidRDefault="009B7427" w:rsidP="009B7427">
      <w:pPr>
        <w:rPr>
          <w:rFonts w:ascii="inherit" w:hAnsi="inherit"/>
        </w:rPr>
      </w:pPr>
      <w:r>
        <w:rPr>
          <w:rFonts w:ascii="inherit" w:hAnsi="inherit"/>
        </w:rPr>
        <w:t>6.2. Модел на научен експеримент</w:t>
      </w:r>
    </w:p>
    <w:p w14:paraId="63A38BE1" w14:textId="302F5C33" w:rsidR="009B7427" w:rsidRPr="002E5F19" w:rsidRDefault="009B7427" w:rsidP="002E5F19"/>
    <w:p w14:paraId="43E986D9" w14:textId="77777777" w:rsidR="00D12ADE" w:rsidRDefault="00D12ADE" w:rsidP="002E5F19">
      <w:pPr>
        <w:rPr>
          <w:b/>
          <w:sz w:val="28"/>
        </w:rPr>
      </w:pPr>
    </w:p>
    <w:p w14:paraId="53F4D231" w14:textId="0815B5BB" w:rsidR="002E5F19" w:rsidRPr="00571B1A" w:rsidRDefault="002E5F19" w:rsidP="002E5F19">
      <w:pPr>
        <w:rPr>
          <w:sz w:val="28"/>
        </w:rPr>
      </w:pPr>
      <w:r w:rsidRPr="00571B1A">
        <w:rPr>
          <w:b/>
          <w:sz w:val="28"/>
        </w:rPr>
        <w:lastRenderedPageBreak/>
        <w:t>Учебна литература</w:t>
      </w:r>
      <w:r w:rsidRPr="00571B1A">
        <w:rPr>
          <w:sz w:val="28"/>
        </w:rPr>
        <w:t xml:space="preserve">: </w:t>
      </w:r>
    </w:p>
    <w:p w14:paraId="72308B26" w14:textId="77777777" w:rsidR="002E5F19" w:rsidRDefault="002E5F19" w:rsidP="002E5F19">
      <w:pPr>
        <w:pStyle w:val="ListParagraph"/>
        <w:numPr>
          <w:ilvl w:val="0"/>
          <w:numId w:val="1"/>
        </w:numPr>
      </w:pPr>
      <w:r w:rsidRPr="00FB47C8">
        <w:rPr>
          <w:i/>
          <w:iCs/>
        </w:rPr>
        <w:t>Математика за 12.клас - профилирана подготовка</w:t>
      </w:r>
      <w:r>
        <w:t>, Донка Сидерова, Мая Гълъбова, Издателство: „Веди“</w:t>
      </w:r>
    </w:p>
    <w:p w14:paraId="4B57197B" w14:textId="77777777" w:rsidR="002E5F19" w:rsidRPr="00FB47C8" w:rsidRDefault="002E5F19" w:rsidP="002E5F19">
      <w:pPr>
        <w:pStyle w:val="ListParagraph"/>
        <w:numPr>
          <w:ilvl w:val="0"/>
          <w:numId w:val="1"/>
        </w:numPr>
      </w:pPr>
      <w:r>
        <w:rPr>
          <w:i/>
          <w:iCs/>
        </w:rPr>
        <w:t xml:space="preserve">Подготовка за матурата по математика профилирана подготовка, </w:t>
      </w:r>
      <w:r w:rsidRPr="00FB47C8">
        <w:t>Авторски колектив: Веселин Златилов, Донка Капралова и др.</w:t>
      </w:r>
      <w:r>
        <w:t>, Издателство: „Регалия 6“</w:t>
      </w:r>
    </w:p>
    <w:p w14:paraId="61A22A1E" w14:textId="77777777" w:rsidR="00A63A08" w:rsidRDefault="00A63A08"/>
    <w:sectPr w:rsidR="00A63A08" w:rsidSect="00D12ADE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3B09"/>
    <w:multiLevelType w:val="hybridMultilevel"/>
    <w:tmpl w:val="929040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F19"/>
    <w:rsid w:val="0023083E"/>
    <w:rsid w:val="002E5F19"/>
    <w:rsid w:val="00571B1A"/>
    <w:rsid w:val="009B7427"/>
    <w:rsid w:val="00A63A08"/>
    <w:rsid w:val="00AC246D"/>
    <w:rsid w:val="00BD6730"/>
    <w:rsid w:val="00D12ADE"/>
    <w:rsid w:val="00DC18D4"/>
    <w:rsid w:val="00F9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02E2F"/>
  <w15:chartTrackingRefBased/>
  <w15:docId w15:val="{317DC50E-BC5D-48AF-9DF5-ED129F2D8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F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5F19"/>
    <w:pPr>
      <w:ind w:left="720"/>
      <w:contextualSpacing/>
    </w:pPr>
  </w:style>
  <w:style w:type="character" w:styleId="Hyperlink">
    <w:name w:val="Hyperlink"/>
    <w:basedOn w:val="DefaultParagraphFont"/>
    <w:unhideWhenUsed/>
    <w:rsid w:val="002E5F19"/>
    <w:rPr>
      <w:color w:val="0000FF"/>
      <w:u w:val="single"/>
    </w:rPr>
  </w:style>
  <w:style w:type="character" w:customStyle="1" w:styleId="skgd">
    <w:name w:val="skgd"/>
    <w:basedOn w:val="DefaultParagraphFont"/>
    <w:rsid w:val="002E5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8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4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9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59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191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925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3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691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887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00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71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695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2871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9441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4" w:space="0" w:color="auto"/>
                                                                    <w:left w:val="single" w:sz="24" w:space="0" w:color="auto"/>
                                                                    <w:bottom w:val="single" w:sz="24" w:space="0" w:color="auto"/>
                                                                    <w:right w:val="single" w:sz="24" w:space="0" w:color="auto"/>
                                                                  </w:divBdr>
                                                                  <w:divsChild>
                                                                    <w:div w:id="637883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5789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443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9" w:color="auto"/>
                                        <w:left w:val="single" w:sz="2" w:space="9" w:color="auto"/>
                                        <w:bottom w:val="single" w:sz="2" w:space="9" w:color="auto"/>
                                        <w:right w:val="single" w:sz="2" w:space="9" w:color="auto"/>
                                      </w:divBdr>
                                      <w:divsChild>
                                        <w:div w:id="368796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228654">
                                              <w:marLeft w:val="0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047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86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27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791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23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06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202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768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436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08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7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0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0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33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09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309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183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677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94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943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9065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648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0089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2262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4" w:space="0" w:color="auto"/>
                                                                    <w:left w:val="single" w:sz="24" w:space="0" w:color="auto"/>
                                                                    <w:bottom w:val="single" w:sz="24" w:space="0" w:color="auto"/>
                                                                    <w:right w:val="single" w:sz="24" w:space="0" w:color="auto"/>
                                                                  </w:divBdr>
                                                                  <w:divsChild>
                                                                    <w:div w:id="321860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930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239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9" w:color="auto"/>
                                        <w:left w:val="single" w:sz="2" w:space="9" w:color="auto"/>
                                        <w:bottom w:val="single" w:sz="2" w:space="9" w:color="auto"/>
                                        <w:right w:val="single" w:sz="2" w:space="9" w:color="auto"/>
                                      </w:divBdr>
                                      <w:divsChild>
                                        <w:div w:id="149252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328334">
                                              <w:marLeft w:val="0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304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8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37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64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94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578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797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6200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24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576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356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5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240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9178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790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3551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4" w:space="0" w:color="auto"/>
                                                                    <w:left w:val="single" w:sz="24" w:space="0" w:color="auto"/>
                                                                    <w:bottom w:val="single" w:sz="24" w:space="0" w:color="auto"/>
                                                                    <w:right w:val="single" w:sz="24" w:space="0" w:color="auto"/>
                                                                  </w:divBdr>
                                                                  <w:divsChild>
                                                                    <w:div w:id="1140153033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Dani Dimitrova</cp:lastModifiedBy>
  <cp:revision>6</cp:revision>
  <dcterms:created xsi:type="dcterms:W3CDTF">2025-03-15T17:11:00Z</dcterms:created>
  <dcterms:modified xsi:type="dcterms:W3CDTF">2025-03-15T17:16:00Z</dcterms:modified>
</cp:coreProperties>
</file>