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F2097" w14:textId="77777777" w:rsidR="006F2CBD" w:rsidRPr="001A3033" w:rsidRDefault="006F2CBD" w:rsidP="006F2CBD">
      <w:pPr>
        <w:spacing w:after="60"/>
        <w:ind w:right="-240"/>
        <w:jc w:val="center"/>
        <w:rPr>
          <w:rFonts w:eastAsia="Calibri"/>
          <w:b/>
          <w:bCs/>
        </w:rPr>
      </w:pPr>
      <w:r w:rsidRPr="001A3033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6A66F3EB" wp14:editId="0AA8768F">
            <wp:simplePos x="0" y="0"/>
            <wp:positionH relativeFrom="margin">
              <wp:posOffset>22225</wp:posOffset>
            </wp:positionH>
            <wp:positionV relativeFrom="paragraph">
              <wp:posOffset>7620</wp:posOffset>
            </wp:positionV>
            <wp:extent cx="762000" cy="74676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3033">
        <w:rPr>
          <w:rFonts w:eastAsia="Calibri"/>
          <w:b/>
          <w:bCs/>
          <w:lang w:val="ru-RU"/>
        </w:rPr>
        <w:t>31.</w:t>
      </w:r>
      <w:r w:rsidRPr="001A3033">
        <w:rPr>
          <w:rFonts w:eastAsia="Calibri"/>
          <w:b/>
          <w:bCs/>
        </w:rPr>
        <w:t>СРЕДНО УЧИЛИЩЕ ЗА ЧУЖДИ ЕЗИЦИ И МАТЕМАТИКА</w:t>
      </w:r>
    </w:p>
    <w:p w14:paraId="0D3227A9" w14:textId="77777777" w:rsidR="006F2CBD" w:rsidRPr="001A3033" w:rsidRDefault="006F2CBD" w:rsidP="006F2CBD">
      <w:pPr>
        <w:spacing w:after="60"/>
        <w:ind w:right="-240"/>
        <w:jc w:val="center"/>
        <w:rPr>
          <w:rFonts w:eastAsia="Calibri"/>
          <w:b/>
          <w:bCs/>
        </w:rPr>
      </w:pPr>
      <w:r w:rsidRPr="001A3033">
        <w:rPr>
          <w:rFonts w:eastAsia="Calibri"/>
          <w:b/>
          <w:bCs/>
        </w:rPr>
        <w:t>“ИВАН ВАЗОВ”</w:t>
      </w:r>
    </w:p>
    <w:p w14:paraId="582839F6" w14:textId="77777777" w:rsidR="006F2CBD" w:rsidRPr="001A3033" w:rsidRDefault="006F2CBD" w:rsidP="006F2CBD">
      <w:pPr>
        <w:pBdr>
          <w:bottom w:val="single" w:sz="4" w:space="1" w:color="auto"/>
        </w:pBdr>
        <w:spacing w:after="60"/>
        <w:jc w:val="center"/>
        <w:rPr>
          <w:rFonts w:eastAsia="Calibri"/>
          <w:b/>
          <w:bCs/>
          <w:lang w:val="ru-RU"/>
        </w:rPr>
      </w:pPr>
      <w:r w:rsidRPr="001A3033">
        <w:rPr>
          <w:rFonts w:eastAsia="Calibri"/>
          <w:b/>
          <w:bCs/>
          <w:lang w:val="ru-RU"/>
        </w:rPr>
        <w:t>гр. София, район “Слатина”, ул.” Гео Милев” №2, п.к.1111</w:t>
      </w:r>
    </w:p>
    <w:p w14:paraId="1A447BB8" w14:textId="77777777" w:rsidR="006F2CBD" w:rsidRPr="001A3033" w:rsidRDefault="006F2CBD" w:rsidP="006F2CBD">
      <w:pPr>
        <w:pBdr>
          <w:bottom w:val="single" w:sz="4" w:space="1" w:color="auto"/>
        </w:pBdr>
        <w:spacing w:after="60"/>
        <w:jc w:val="center"/>
        <w:rPr>
          <w:rFonts w:eastAsia="Calibri"/>
          <w:b/>
          <w:bCs/>
          <w:lang w:val="fr-FR"/>
        </w:rPr>
      </w:pPr>
      <w:r w:rsidRPr="001A3033">
        <w:rPr>
          <w:rFonts w:eastAsia="Calibri"/>
          <w:b/>
          <w:bCs/>
        </w:rPr>
        <w:t>тел</w:t>
      </w:r>
      <w:r w:rsidRPr="001A3033">
        <w:rPr>
          <w:rFonts w:eastAsia="Calibri"/>
          <w:b/>
          <w:bCs/>
          <w:lang w:val="fr-FR"/>
        </w:rPr>
        <w:t xml:space="preserve">. 872 11 </w:t>
      </w:r>
      <w:proofErr w:type="gramStart"/>
      <w:r w:rsidRPr="001A3033">
        <w:rPr>
          <w:rFonts w:eastAsia="Calibri"/>
          <w:b/>
          <w:bCs/>
          <w:lang w:val="fr-FR"/>
        </w:rPr>
        <w:t>56;</w:t>
      </w:r>
      <w:proofErr w:type="gramEnd"/>
      <w:r w:rsidRPr="001A3033">
        <w:rPr>
          <w:rFonts w:eastAsia="Calibri"/>
          <w:b/>
          <w:bCs/>
          <w:lang w:val="fr-FR"/>
        </w:rPr>
        <w:t xml:space="preserve"> 872 10 56; 871 70 87; 971 36 03</w:t>
      </w:r>
    </w:p>
    <w:p w14:paraId="504B0428" w14:textId="77777777" w:rsidR="006F2CBD" w:rsidRPr="001A3033" w:rsidRDefault="006F2CBD" w:rsidP="006F2CBD">
      <w:pPr>
        <w:pBdr>
          <w:bottom w:val="single" w:sz="4" w:space="1" w:color="auto"/>
        </w:pBdr>
        <w:spacing w:after="60"/>
        <w:jc w:val="center"/>
        <w:rPr>
          <w:rFonts w:eastAsia="Calibri"/>
          <w:b/>
          <w:bCs/>
          <w:lang w:val="fr-FR"/>
        </w:rPr>
      </w:pPr>
      <w:r w:rsidRPr="001A3033">
        <w:rPr>
          <w:rFonts w:eastAsia="Calibri"/>
          <w:b/>
          <w:bCs/>
        </w:rPr>
        <w:t xml:space="preserve">             </w:t>
      </w:r>
      <w:proofErr w:type="gramStart"/>
      <w:r w:rsidRPr="001A3033">
        <w:rPr>
          <w:rFonts w:eastAsia="Calibri"/>
          <w:b/>
          <w:bCs/>
          <w:lang w:val="fr-FR"/>
        </w:rPr>
        <w:t>e-mail:</w:t>
      </w:r>
      <w:proofErr w:type="gramEnd"/>
      <w:r w:rsidRPr="001A3033">
        <w:rPr>
          <w:rFonts w:eastAsia="Calibri"/>
          <w:b/>
          <w:bCs/>
          <w:lang w:val="fr-FR"/>
        </w:rPr>
        <w:t xml:space="preserve"> info-2221031@edu.mon.bg; www.ivanvazov.com</w:t>
      </w:r>
    </w:p>
    <w:p w14:paraId="68EB42DA" w14:textId="77777777" w:rsidR="006F2CBD" w:rsidRPr="00645E40" w:rsidRDefault="006F2CBD" w:rsidP="006F2CBD">
      <w:pPr>
        <w:jc w:val="center"/>
        <w:rPr>
          <w:b/>
          <w:color w:val="00B050"/>
          <w:sz w:val="28"/>
          <w:szCs w:val="52"/>
          <w:lang w:val="de-DE"/>
        </w:rPr>
      </w:pPr>
    </w:p>
    <w:p w14:paraId="24709A9C" w14:textId="77777777" w:rsidR="006F2CBD" w:rsidRPr="00B95EF0" w:rsidRDefault="006F2CBD" w:rsidP="006F2CBD">
      <w:pPr>
        <w:jc w:val="center"/>
        <w:rPr>
          <w:b/>
          <w:color w:val="00B050"/>
          <w:sz w:val="48"/>
          <w:szCs w:val="52"/>
        </w:rPr>
      </w:pPr>
      <w:r w:rsidRPr="00B95EF0">
        <w:rPr>
          <w:b/>
          <w:color w:val="00B050"/>
          <w:sz w:val="48"/>
          <w:szCs w:val="52"/>
        </w:rPr>
        <w:t xml:space="preserve">КОНСПЕКТ ПО </w:t>
      </w:r>
      <w:r w:rsidRPr="00B95EF0">
        <w:rPr>
          <w:b/>
          <w:sz w:val="48"/>
          <w:szCs w:val="52"/>
        </w:rPr>
        <w:t>МАТЕМАТИКА</w:t>
      </w:r>
    </w:p>
    <w:p w14:paraId="34A5D1D4" w14:textId="507F0F91" w:rsidR="006F2CBD" w:rsidRPr="006F2CBD" w:rsidRDefault="007C59CD" w:rsidP="006F2CBD">
      <w:pPr>
        <w:jc w:val="center"/>
        <w:rPr>
          <w:b/>
          <w:color w:val="000000" w:themeColor="text1"/>
          <w:sz w:val="44"/>
          <w:szCs w:val="44"/>
        </w:rPr>
      </w:pPr>
      <w:r>
        <w:rPr>
          <w:b/>
          <w:sz w:val="44"/>
          <w:szCs w:val="44"/>
        </w:rPr>
        <w:t xml:space="preserve">Модул </w:t>
      </w:r>
      <w:r>
        <w:rPr>
          <w:b/>
          <w:sz w:val="44"/>
          <w:szCs w:val="44"/>
          <w:lang w:val="en-GB"/>
        </w:rPr>
        <w:t>2</w:t>
      </w:r>
      <w:r w:rsidR="006F2CBD" w:rsidRPr="006F2CBD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–</w:t>
      </w:r>
      <w:r w:rsidR="006F2CBD" w:rsidRPr="006F2CBD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Елементи на м</w:t>
      </w:r>
      <w:r w:rsidR="006F2CBD" w:rsidRPr="006F2CBD">
        <w:rPr>
          <w:b/>
          <w:color w:val="000000" w:themeColor="text1"/>
          <w:sz w:val="44"/>
          <w:szCs w:val="44"/>
        </w:rPr>
        <w:t>атематически</w:t>
      </w:r>
      <w:r>
        <w:rPr>
          <w:b/>
          <w:color w:val="000000" w:themeColor="text1"/>
          <w:sz w:val="44"/>
          <w:szCs w:val="44"/>
        </w:rPr>
        <w:t>я</w:t>
      </w:r>
      <w:r w:rsidR="006F2CBD" w:rsidRPr="006F2CBD">
        <w:rPr>
          <w:b/>
          <w:color w:val="000000" w:themeColor="text1"/>
          <w:sz w:val="44"/>
          <w:szCs w:val="44"/>
        </w:rPr>
        <w:t xml:space="preserve"> анализ</w:t>
      </w:r>
    </w:p>
    <w:p w14:paraId="0EE81E5A" w14:textId="77777777" w:rsidR="006F2CBD" w:rsidRPr="001A3033" w:rsidRDefault="006F2CBD" w:rsidP="006F2CBD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в сила от 2024 година</w:t>
      </w:r>
    </w:p>
    <w:p w14:paraId="79E127B3" w14:textId="193438D6" w:rsidR="006F2CBD" w:rsidRPr="00645E40" w:rsidRDefault="006F2CBD" w:rsidP="006F2CBD">
      <w:pPr>
        <w:spacing w:before="24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1</w:t>
      </w:r>
      <w:r>
        <w:rPr>
          <w:b/>
          <w:sz w:val="28"/>
          <w:szCs w:val="28"/>
          <w:lang w:val="en-GB"/>
        </w:rPr>
        <w:t>1</w:t>
      </w:r>
      <w:r w:rsidRPr="00645E40">
        <w:rPr>
          <w:b/>
          <w:sz w:val="28"/>
          <w:szCs w:val="28"/>
          <w:lang w:val="ru-RU"/>
        </w:rPr>
        <w:t xml:space="preserve">. клас, </w:t>
      </w:r>
      <w:r>
        <w:rPr>
          <w:b/>
          <w:sz w:val="28"/>
          <w:szCs w:val="28"/>
        </w:rPr>
        <w:t>профилирана</w:t>
      </w:r>
      <w:r w:rsidRPr="00645E40">
        <w:rPr>
          <w:b/>
          <w:sz w:val="28"/>
          <w:szCs w:val="28"/>
          <w:lang w:val="ru-RU"/>
        </w:rPr>
        <w:t xml:space="preserve"> подготовка</w:t>
      </w:r>
    </w:p>
    <w:p w14:paraId="32DB3BD2" w14:textId="77777777" w:rsidR="006F2CBD" w:rsidRPr="006F2CBD" w:rsidRDefault="006F2CBD" w:rsidP="006F2CBD">
      <w:pPr>
        <w:jc w:val="center"/>
        <w:rPr>
          <w:noProof/>
          <w:sz w:val="18"/>
          <w:szCs w:val="28"/>
        </w:rPr>
      </w:pPr>
    </w:p>
    <w:p w14:paraId="681E3BD5" w14:textId="28D9493C" w:rsidR="006F2CBD" w:rsidRPr="001A3033" w:rsidRDefault="006F2CBD" w:rsidP="006F2CBD">
      <w:pPr>
        <w:jc w:val="center"/>
        <w:rPr>
          <w:noProof/>
          <w:sz w:val="28"/>
          <w:szCs w:val="28"/>
        </w:rPr>
      </w:pPr>
      <w:r w:rsidRPr="001A3033">
        <w:rPr>
          <w:noProof/>
          <w:sz w:val="28"/>
          <w:szCs w:val="28"/>
        </w:rPr>
        <w:t xml:space="preserve"> хорариум</w:t>
      </w:r>
      <w:r>
        <w:rPr>
          <w:noProof/>
          <w:sz w:val="28"/>
          <w:szCs w:val="28"/>
        </w:rPr>
        <w:t xml:space="preserve">: </w:t>
      </w:r>
      <w:r w:rsidRPr="001A3033">
        <w:rPr>
          <w:noProof/>
          <w:sz w:val="28"/>
          <w:szCs w:val="28"/>
        </w:rPr>
        <w:t xml:space="preserve">2 </w:t>
      </w:r>
      <w:r>
        <w:rPr>
          <w:noProof/>
          <w:sz w:val="28"/>
          <w:szCs w:val="28"/>
        </w:rPr>
        <w:t>часа/</w:t>
      </w:r>
      <w:r w:rsidRPr="001A3033">
        <w:rPr>
          <w:noProof/>
          <w:sz w:val="28"/>
          <w:szCs w:val="28"/>
        </w:rPr>
        <w:t>72 часа</w:t>
      </w:r>
    </w:p>
    <w:p w14:paraId="6AEA59E8" w14:textId="77777777" w:rsidR="006F2CBD" w:rsidRPr="001A3033" w:rsidRDefault="006F2CBD" w:rsidP="006F2CBD">
      <w:pPr>
        <w:jc w:val="center"/>
        <w:rPr>
          <w:rFonts w:ascii="Calibri" w:hAnsi="Calibri" w:cs="Calibri"/>
          <w:b/>
          <w:noProof/>
          <w:color w:val="00B050"/>
          <w:sz w:val="52"/>
          <w:szCs w:val="52"/>
        </w:rPr>
      </w:pPr>
      <w:r w:rsidRPr="001A3033">
        <w:rPr>
          <w:i/>
          <w:noProof/>
          <w:sz w:val="28"/>
          <w:szCs w:val="28"/>
        </w:rPr>
        <w:t xml:space="preserve">              </w:t>
      </w:r>
      <w:r>
        <w:rPr>
          <w:i/>
          <w:noProof/>
          <w:sz w:val="28"/>
          <w:szCs w:val="28"/>
        </w:rPr>
        <w:t xml:space="preserve">       </w:t>
      </w:r>
      <w:r w:rsidRPr="001A3033">
        <w:rPr>
          <w:i/>
          <w:noProof/>
          <w:sz w:val="28"/>
          <w:szCs w:val="28"/>
        </w:rPr>
        <w:t>седмичен/ годишен</w:t>
      </w:r>
      <w:r w:rsidRPr="001A3033">
        <w:rPr>
          <w:rFonts w:ascii="Calibri" w:hAnsi="Calibri" w:cs="Calibri"/>
          <w:b/>
          <w:noProof/>
          <w:sz w:val="32"/>
          <w:szCs w:val="32"/>
        </w:rPr>
        <w:t xml:space="preserve">                        </w:t>
      </w:r>
    </w:p>
    <w:p w14:paraId="3B87F8F7" w14:textId="77777777" w:rsidR="006F2CBD" w:rsidRPr="001A3033" w:rsidRDefault="006F2CBD" w:rsidP="006F2CBD">
      <w:pPr>
        <w:jc w:val="center"/>
        <w:rPr>
          <w:b/>
          <w:i/>
          <w:noProof/>
          <w:sz w:val="28"/>
          <w:szCs w:val="28"/>
        </w:rPr>
      </w:pPr>
    </w:p>
    <w:p w14:paraId="1D994834" w14:textId="36C025B7" w:rsidR="0030636C" w:rsidRDefault="0030636C" w:rsidP="0030636C">
      <w:pPr>
        <w:jc w:val="both"/>
        <w:rPr>
          <w:b/>
          <w:bCs/>
          <w:sz w:val="28"/>
        </w:rPr>
      </w:pPr>
      <w:r w:rsidRPr="006F2CBD">
        <w:rPr>
          <w:b/>
          <w:bCs/>
          <w:sz w:val="28"/>
        </w:rPr>
        <w:t>1.Полиноми на една променлива</w:t>
      </w:r>
    </w:p>
    <w:p w14:paraId="45CC06F6" w14:textId="7592D8EF" w:rsidR="001503F6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1.1.Операции с полиноми</w:t>
      </w:r>
    </w:p>
    <w:p w14:paraId="23237510" w14:textId="04A27256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1.2.Схема на Хорнер и Т.Безу-приложения</w:t>
      </w:r>
    </w:p>
    <w:p w14:paraId="5F78E3FF" w14:textId="09C7CBA4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 xml:space="preserve">1.3.Нули на полиноми с рационални коефициенти </w:t>
      </w:r>
    </w:p>
    <w:p w14:paraId="236B3E10" w14:textId="25831E6F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 xml:space="preserve">1.4.Симетрични полиноми </w:t>
      </w:r>
    </w:p>
    <w:p w14:paraId="779A5ED1" w14:textId="6283E20B" w:rsidR="0030636C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1.5.Решаване на уравнения и неравенства от по-висока степен</w:t>
      </w:r>
    </w:p>
    <w:p w14:paraId="7883A11A" w14:textId="77777777" w:rsidR="006F2CBD" w:rsidRPr="006F2CBD" w:rsidRDefault="006F2CBD" w:rsidP="0030636C">
      <w:pPr>
        <w:jc w:val="both"/>
        <w:rPr>
          <w:bCs/>
          <w:sz w:val="28"/>
        </w:rPr>
      </w:pPr>
    </w:p>
    <w:p w14:paraId="06DD6DD2" w14:textId="6CC84BDE" w:rsidR="0030636C" w:rsidRDefault="0030636C" w:rsidP="0030636C">
      <w:pPr>
        <w:jc w:val="both"/>
        <w:rPr>
          <w:b/>
          <w:bCs/>
          <w:sz w:val="28"/>
        </w:rPr>
      </w:pPr>
      <w:r w:rsidRPr="006F2CBD">
        <w:rPr>
          <w:b/>
          <w:bCs/>
          <w:sz w:val="28"/>
        </w:rPr>
        <w:t>2.Числови редици</w:t>
      </w:r>
    </w:p>
    <w:p w14:paraId="2DCB7CD6" w14:textId="50FA98F2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2.1.Метод на пълната математическа индукция</w:t>
      </w:r>
    </w:p>
    <w:p w14:paraId="466531FB" w14:textId="1BA98F09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2.2.Нютонов бином, триъгълник на паскал и негови приложения</w:t>
      </w:r>
    </w:p>
    <w:p w14:paraId="7396F50A" w14:textId="7B68A9E7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2.3.Числови редици и действия с тях. Т.Коши</w:t>
      </w:r>
      <w:r w:rsidR="001409BB" w:rsidRPr="006F2CBD">
        <w:rPr>
          <w:bCs/>
          <w:sz w:val="28"/>
        </w:rPr>
        <w:t xml:space="preserve"> ,Т.Хайне</w:t>
      </w:r>
    </w:p>
    <w:p w14:paraId="07176BC6" w14:textId="716A77BA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2.4.Теореми за граници на редици. Сходимост</w:t>
      </w:r>
    </w:p>
    <w:p w14:paraId="74F564B2" w14:textId="143DB066" w:rsidR="0030636C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2.5.Сума на безкрайно намаляваща геометрична прогресия</w:t>
      </w:r>
    </w:p>
    <w:p w14:paraId="1DA4E4F7" w14:textId="77777777" w:rsidR="006F2CBD" w:rsidRPr="006F2CBD" w:rsidRDefault="006F2CBD" w:rsidP="0030636C">
      <w:pPr>
        <w:jc w:val="both"/>
        <w:rPr>
          <w:bCs/>
          <w:sz w:val="28"/>
        </w:rPr>
      </w:pPr>
    </w:p>
    <w:p w14:paraId="080FABFB" w14:textId="59F09C24" w:rsidR="0030636C" w:rsidRDefault="0030636C" w:rsidP="0030636C">
      <w:pPr>
        <w:jc w:val="both"/>
        <w:rPr>
          <w:b/>
          <w:bCs/>
          <w:sz w:val="28"/>
        </w:rPr>
      </w:pPr>
      <w:r w:rsidRPr="006F2CBD">
        <w:rPr>
          <w:b/>
          <w:bCs/>
          <w:sz w:val="28"/>
        </w:rPr>
        <w:t>3.Функции. Непрекъснатост и диференцируемост</w:t>
      </w:r>
    </w:p>
    <w:p w14:paraId="51F7661A" w14:textId="16EEA5B2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3.1. Начин на задаване на ф-я, съставна функция</w:t>
      </w:r>
    </w:p>
    <w:p w14:paraId="1F600644" w14:textId="4918E530" w:rsidR="0030636C" w:rsidRPr="006F2CBD" w:rsidRDefault="0030636C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3.2.Граница на ф-я, теореми на Коши и Вайерщрас</w:t>
      </w:r>
      <w:r w:rsidR="001409BB" w:rsidRPr="006F2CBD">
        <w:rPr>
          <w:bCs/>
          <w:sz w:val="28"/>
        </w:rPr>
        <w:t>, лема за полицаите</w:t>
      </w:r>
    </w:p>
    <w:p w14:paraId="4CC69964" w14:textId="02535128" w:rsidR="001409BB" w:rsidRPr="006F2CBD" w:rsidRDefault="001409BB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3.3.Основни граници и техните приложения</w:t>
      </w:r>
    </w:p>
    <w:p w14:paraId="7E4A2C93" w14:textId="03BC997A" w:rsidR="001409BB" w:rsidRPr="006F2CBD" w:rsidRDefault="001409BB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3.4.Непрекъснатост на ф-я, Т. за непрекъснатост в точка и инт.</w:t>
      </w:r>
    </w:p>
    <w:p w14:paraId="5F33D0C0" w14:textId="1F096BC4" w:rsidR="001409BB" w:rsidRPr="006F2CBD" w:rsidRDefault="001409BB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3.5.Производна на ф-я, елементарни производни, производна на съставна ф-я</w:t>
      </w:r>
    </w:p>
    <w:p w14:paraId="613FDDB5" w14:textId="6FF04A5E" w:rsidR="001409BB" w:rsidRPr="006F2CBD" w:rsidRDefault="001409BB" w:rsidP="0030636C">
      <w:pPr>
        <w:jc w:val="both"/>
        <w:rPr>
          <w:bCs/>
          <w:sz w:val="28"/>
        </w:rPr>
      </w:pPr>
      <w:r w:rsidRPr="006F2CBD">
        <w:rPr>
          <w:bCs/>
          <w:sz w:val="28"/>
        </w:rPr>
        <w:t>3.6.Връзка между производна и непрекъснатост, Т.Болцано</w:t>
      </w:r>
    </w:p>
    <w:p w14:paraId="60EF1EC7" w14:textId="53E81B66" w:rsidR="001503F6" w:rsidRDefault="001503F6" w:rsidP="008A4CC1">
      <w:pPr>
        <w:jc w:val="both"/>
        <w:rPr>
          <w:bCs/>
        </w:rPr>
      </w:pPr>
    </w:p>
    <w:p w14:paraId="579CE166" w14:textId="3C8088AA" w:rsidR="001503F6" w:rsidRPr="006F2CBD" w:rsidRDefault="001503F6" w:rsidP="008A4CC1">
      <w:pPr>
        <w:jc w:val="both"/>
        <w:rPr>
          <w:b/>
          <w:bCs/>
          <w:sz w:val="28"/>
        </w:rPr>
      </w:pPr>
      <w:r w:rsidRPr="006F2CBD">
        <w:rPr>
          <w:b/>
          <w:bCs/>
          <w:sz w:val="28"/>
        </w:rPr>
        <w:t xml:space="preserve">Литература: </w:t>
      </w:r>
    </w:p>
    <w:p w14:paraId="033F2A95" w14:textId="22EFF91F" w:rsidR="001503F6" w:rsidRDefault="001503F6" w:rsidP="008A4CC1">
      <w:pPr>
        <w:jc w:val="both"/>
        <w:rPr>
          <w:bCs/>
        </w:rPr>
      </w:pPr>
      <w:r>
        <w:rPr>
          <w:bCs/>
        </w:rPr>
        <w:t>1.Учебник изд.“Веди“ 11кл.- авт. Донка Гълъбова, Мая Сидерова (Профилирана подготовка)</w:t>
      </w:r>
    </w:p>
    <w:p w14:paraId="689F6576" w14:textId="42748877" w:rsidR="001503F6" w:rsidRDefault="001503F6" w:rsidP="008A4CC1">
      <w:pPr>
        <w:jc w:val="both"/>
        <w:rPr>
          <w:bCs/>
        </w:rPr>
      </w:pPr>
      <w:r>
        <w:rPr>
          <w:bCs/>
        </w:rPr>
        <w:t>2.Сборник изд.“Клет“ 11-12кл.- авт. Емил Колев</w:t>
      </w:r>
    </w:p>
    <w:p w14:paraId="0D576028" w14:textId="0FE11CF5" w:rsidR="00824BE9" w:rsidRPr="00824BE9" w:rsidRDefault="00824BE9" w:rsidP="00824BE9">
      <w:pPr>
        <w:rPr>
          <w:bCs/>
        </w:rPr>
      </w:pPr>
      <w:r w:rsidRPr="00824BE9">
        <w:rPr>
          <w:bCs/>
        </w:rPr>
        <w:t>3. Подготовка за матурата по математика профилирана подготовка, Авторски колектив: Веселин Златилов, Донка Капралова , Издателство: „Регалия 6“</w:t>
      </w:r>
    </w:p>
    <w:p w14:paraId="1B274D5A" w14:textId="657405D6" w:rsidR="003E3A61" w:rsidRPr="006F2CBD" w:rsidRDefault="00EF3D07" w:rsidP="006F2CBD">
      <w:pPr>
        <w:jc w:val="both"/>
        <w:rPr>
          <w:bCs/>
        </w:rPr>
      </w:pPr>
      <w:r>
        <w:rPr>
          <w:bCs/>
        </w:rPr>
        <w:t>4.Сбо</w:t>
      </w:r>
      <w:r w:rsidR="004625FE">
        <w:rPr>
          <w:bCs/>
        </w:rPr>
        <w:t>р</w:t>
      </w:r>
      <w:bookmarkStart w:id="0" w:name="_GoBack"/>
      <w:bookmarkEnd w:id="0"/>
      <w:r>
        <w:rPr>
          <w:bCs/>
        </w:rPr>
        <w:t xml:space="preserve">ник </w:t>
      </w:r>
      <w:r w:rsidR="0030636C">
        <w:rPr>
          <w:bCs/>
        </w:rPr>
        <w:t>изд</w:t>
      </w:r>
      <w:r>
        <w:rPr>
          <w:bCs/>
        </w:rPr>
        <w:t xml:space="preserve">.“Интеграл“- задачи по </w:t>
      </w:r>
      <w:r w:rsidR="0030636C">
        <w:rPr>
          <w:bCs/>
        </w:rPr>
        <w:t>алгебра 7-12кл.</w:t>
      </w:r>
      <w:r>
        <w:rPr>
          <w:bCs/>
        </w:rPr>
        <w:t xml:space="preserve"> авт. Коста Коларов</w:t>
      </w:r>
    </w:p>
    <w:sectPr w:rsidR="003E3A61" w:rsidRPr="006F2CBD" w:rsidSect="006F2CBD"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B09"/>
    <w:multiLevelType w:val="hybridMultilevel"/>
    <w:tmpl w:val="929040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3789E"/>
    <w:multiLevelType w:val="hybridMultilevel"/>
    <w:tmpl w:val="ABCE7A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F0556"/>
    <w:multiLevelType w:val="hybridMultilevel"/>
    <w:tmpl w:val="7F7C1B5A"/>
    <w:lvl w:ilvl="0" w:tplc="22903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395"/>
    <w:rsid w:val="00056E57"/>
    <w:rsid w:val="001409BB"/>
    <w:rsid w:val="001503F6"/>
    <w:rsid w:val="00223AEB"/>
    <w:rsid w:val="0030636C"/>
    <w:rsid w:val="00367726"/>
    <w:rsid w:val="003E3A61"/>
    <w:rsid w:val="004625FE"/>
    <w:rsid w:val="005D1350"/>
    <w:rsid w:val="00605C44"/>
    <w:rsid w:val="006F2CBD"/>
    <w:rsid w:val="007378EC"/>
    <w:rsid w:val="007A4433"/>
    <w:rsid w:val="007A7EB7"/>
    <w:rsid w:val="007C59CD"/>
    <w:rsid w:val="00824BE9"/>
    <w:rsid w:val="008A4CC1"/>
    <w:rsid w:val="008B0854"/>
    <w:rsid w:val="00982726"/>
    <w:rsid w:val="009C7DDD"/>
    <w:rsid w:val="00A72055"/>
    <w:rsid w:val="00C07A3E"/>
    <w:rsid w:val="00C273C2"/>
    <w:rsid w:val="00CE2395"/>
    <w:rsid w:val="00EF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633C4"/>
  <w15:chartTrackingRefBased/>
  <w15:docId w15:val="{C22BEBA5-36C9-4322-988C-48036689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A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23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3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39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39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39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39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39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39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39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3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3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3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2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39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2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39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2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3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23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3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39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nhideWhenUsed/>
    <w:rsid w:val="00C07A3E"/>
    <w:rPr>
      <w:color w:val="0000FF"/>
      <w:u w:val="single"/>
    </w:rPr>
  </w:style>
  <w:style w:type="character" w:customStyle="1" w:styleId="skgd">
    <w:name w:val="skgd"/>
    <w:basedOn w:val="DefaultParagraphFont"/>
    <w:rsid w:val="00C07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петър карчев</dc:creator>
  <cp:keywords/>
  <dc:description/>
  <cp:lastModifiedBy>Dani Dimitrova</cp:lastModifiedBy>
  <cp:revision>5</cp:revision>
  <dcterms:created xsi:type="dcterms:W3CDTF">2025-03-15T16:25:00Z</dcterms:created>
  <dcterms:modified xsi:type="dcterms:W3CDTF">2025-03-15T17:24:00Z</dcterms:modified>
</cp:coreProperties>
</file>